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768E" w14:textId="6983D36D" w:rsidR="00B03EC7" w:rsidRDefault="00B03EC7" w:rsidP="00B03EC7">
      <w:pPr>
        <w:tabs>
          <w:tab w:val="left" w:pos="709"/>
        </w:tabs>
        <w:ind w:left="709" w:hanging="709"/>
        <w:jc w:val="center"/>
        <w:rPr>
          <w:b/>
          <w:bCs/>
        </w:rPr>
      </w:pPr>
      <w:r>
        <w:rPr>
          <w:b/>
          <w:bCs/>
        </w:rPr>
        <w:t>PROPOSED CHANGES TO THE ACT WILDLIFE CONSTITUTION – FEB 2024</w:t>
      </w:r>
    </w:p>
    <w:p w14:paraId="3F4CE125" w14:textId="77777777" w:rsidR="00B03EC7" w:rsidRDefault="00B03EC7" w:rsidP="00B03EC7">
      <w:pPr>
        <w:tabs>
          <w:tab w:val="left" w:pos="709"/>
        </w:tabs>
        <w:ind w:left="709" w:hanging="709"/>
        <w:rPr>
          <w:b/>
          <w:bCs/>
        </w:rPr>
      </w:pPr>
    </w:p>
    <w:p w14:paraId="774417E4" w14:textId="0D13DEC3" w:rsidR="00B03EC7" w:rsidRPr="00B03EC7" w:rsidRDefault="00B03EC7" w:rsidP="00B03EC7">
      <w:pPr>
        <w:tabs>
          <w:tab w:val="left" w:pos="709"/>
        </w:tabs>
        <w:ind w:left="709" w:hanging="709"/>
        <w:rPr>
          <w:b/>
          <w:bCs/>
        </w:rPr>
      </w:pPr>
      <w:r w:rsidRPr="00B03EC7">
        <w:rPr>
          <w:b/>
          <w:bCs/>
        </w:rPr>
        <w:t xml:space="preserve">7.    </w:t>
      </w:r>
      <w:r>
        <w:rPr>
          <w:b/>
          <w:bCs/>
        </w:rPr>
        <w:tab/>
      </w:r>
      <w:r w:rsidRPr="00B03EC7">
        <w:rPr>
          <w:b/>
          <w:bCs/>
        </w:rPr>
        <w:t>COMMITTEE</w:t>
      </w:r>
    </w:p>
    <w:p w14:paraId="0E31B096" w14:textId="26EDE47B" w:rsidR="00B03EC7" w:rsidRDefault="00B03EC7" w:rsidP="00B03EC7">
      <w:pPr>
        <w:tabs>
          <w:tab w:val="left" w:pos="709"/>
        </w:tabs>
        <w:ind w:left="709" w:hanging="709"/>
      </w:pPr>
      <w:r>
        <w:t>FROM:</w:t>
      </w:r>
    </w:p>
    <w:p w14:paraId="3C2E661F" w14:textId="0A55873C" w:rsidR="003F498B" w:rsidRDefault="00B03EC7" w:rsidP="00B03EC7">
      <w:pPr>
        <w:tabs>
          <w:tab w:val="left" w:pos="709"/>
        </w:tabs>
        <w:ind w:left="709" w:hanging="709"/>
      </w:pPr>
      <w:r w:rsidRPr="00B03EC7">
        <w:t xml:space="preserve">  7.1    </w:t>
      </w:r>
      <w:r>
        <w:tab/>
      </w:r>
      <w:r w:rsidRPr="00B03EC7">
        <w:t xml:space="preserve">The Management Committee, referred to in this Constitution as “the Committee”, shall consist of the four (4) office bearers, </w:t>
      </w:r>
      <w:r w:rsidRPr="00B03EC7">
        <w:rPr>
          <w:highlight w:val="yellow"/>
        </w:rPr>
        <w:t>plus up to eight (8)</w:t>
      </w:r>
      <w:r w:rsidRPr="00B03EC7">
        <w:t xml:space="preserve"> other committee members as coopted.</w:t>
      </w:r>
    </w:p>
    <w:p w14:paraId="35AF6044" w14:textId="5810B81C" w:rsidR="00B03EC7" w:rsidRDefault="00B03EC7" w:rsidP="00B03EC7">
      <w:pPr>
        <w:tabs>
          <w:tab w:val="left" w:pos="709"/>
        </w:tabs>
        <w:ind w:left="709" w:hanging="709"/>
      </w:pPr>
      <w:r>
        <w:t>TO:</w:t>
      </w:r>
    </w:p>
    <w:p w14:paraId="0D0AA16B" w14:textId="418DAD3D" w:rsidR="00B03EC7" w:rsidRDefault="00B03EC7" w:rsidP="00B03EC7">
      <w:pPr>
        <w:tabs>
          <w:tab w:val="left" w:pos="709"/>
        </w:tabs>
        <w:ind w:left="709" w:hanging="709"/>
      </w:pPr>
      <w:r w:rsidRPr="00B03EC7">
        <w:t xml:space="preserve">  7.1    </w:t>
      </w:r>
      <w:r>
        <w:tab/>
      </w:r>
      <w:r w:rsidRPr="00B03EC7">
        <w:t xml:space="preserve">The Management Committee, referred to in this Constitution as “the Committee”, shall consist of the four (4) office bearers, </w:t>
      </w:r>
      <w:r w:rsidRPr="00B03EC7">
        <w:rPr>
          <w:highlight w:val="yellow"/>
        </w:rPr>
        <w:t xml:space="preserve">plus up to </w:t>
      </w:r>
      <w:r w:rsidRPr="00B03EC7">
        <w:rPr>
          <w:highlight w:val="yellow"/>
        </w:rPr>
        <w:t>five</w:t>
      </w:r>
      <w:r w:rsidRPr="00B03EC7">
        <w:rPr>
          <w:highlight w:val="yellow"/>
        </w:rPr>
        <w:t xml:space="preserve"> (</w:t>
      </w:r>
      <w:r w:rsidRPr="00B03EC7">
        <w:rPr>
          <w:highlight w:val="yellow"/>
        </w:rPr>
        <w:t>5</w:t>
      </w:r>
      <w:r w:rsidRPr="00B03EC7">
        <w:rPr>
          <w:highlight w:val="yellow"/>
        </w:rPr>
        <w:t>)</w:t>
      </w:r>
      <w:r w:rsidRPr="00B03EC7">
        <w:t xml:space="preserve"> other committee members as coopted.</w:t>
      </w:r>
    </w:p>
    <w:p w14:paraId="40FB8ADA" w14:textId="77777777" w:rsidR="00B03EC7" w:rsidRDefault="00B03EC7" w:rsidP="00B03EC7">
      <w:pPr>
        <w:tabs>
          <w:tab w:val="left" w:pos="709"/>
        </w:tabs>
        <w:ind w:left="709" w:hanging="709"/>
      </w:pPr>
    </w:p>
    <w:p w14:paraId="6CFAE8D9" w14:textId="6E715697" w:rsidR="00B03EC7" w:rsidRDefault="00B03EC7" w:rsidP="00B03EC7">
      <w:pPr>
        <w:tabs>
          <w:tab w:val="left" w:pos="709"/>
        </w:tabs>
        <w:ind w:left="709" w:hanging="709"/>
        <w:rPr>
          <w:b/>
          <w:bCs/>
        </w:rPr>
      </w:pPr>
      <w:r w:rsidRPr="00B03EC7">
        <w:rPr>
          <w:b/>
          <w:bCs/>
        </w:rPr>
        <w:t>9</w:t>
      </w:r>
      <w:r>
        <w:rPr>
          <w:b/>
          <w:bCs/>
        </w:rPr>
        <w:t>.</w:t>
      </w:r>
      <w:r>
        <w:rPr>
          <w:b/>
          <w:bCs/>
        </w:rPr>
        <w:tab/>
      </w:r>
      <w:r w:rsidRPr="00B03EC7">
        <w:rPr>
          <w:b/>
          <w:bCs/>
        </w:rPr>
        <w:t xml:space="preserve">GENERAL MEETING </w:t>
      </w:r>
    </w:p>
    <w:p w14:paraId="1651415D" w14:textId="72D80302" w:rsidR="00B03EC7" w:rsidRPr="00B03EC7" w:rsidRDefault="00B03EC7" w:rsidP="00B03EC7">
      <w:pPr>
        <w:tabs>
          <w:tab w:val="left" w:pos="709"/>
        </w:tabs>
        <w:ind w:left="709" w:hanging="709"/>
      </w:pPr>
      <w:r w:rsidRPr="00B03EC7">
        <w:t>FROM:</w:t>
      </w:r>
    </w:p>
    <w:p w14:paraId="6C924640" w14:textId="655D714D" w:rsidR="00B03EC7" w:rsidRDefault="00B03EC7" w:rsidP="00B03EC7">
      <w:pPr>
        <w:tabs>
          <w:tab w:val="left" w:pos="709"/>
        </w:tabs>
        <w:ind w:left="709" w:hanging="709"/>
      </w:pPr>
      <w:r w:rsidRPr="00B03EC7">
        <w:t xml:space="preserve">9.1 </w:t>
      </w:r>
      <w:r>
        <w:tab/>
      </w:r>
      <w:r w:rsidRPr="00B03EC7">
        <w:t xml:space="preserve">An Annual General Meeting shall be held each calendar year at a time not more than five (5) months after the end of the financial year and at a venue to be determined by the Management Committee. The quorum shall be </w:t>
      </w:r>
      <w:r w:rsidRPr="00B03EC7">
        <w:rPr>
          <w:highlight w:val="yellow"/>
        </w:rPr>
        <w:t>twenty percent (20%)</w:t>
      </w:r>
      <w:r w:rsidRPr="00B03EC7">
        <w:t xml:space="preserve"> of the total ACT Wildlife Incorporated membership. If the quorum is not present thirty (30) minutes after the advertised opening time of the meeting, that meeting will stand adjourned for the period of </w:t>
      </w:r>
      <w:r w:rsidRPr="00B03EC7">
        <w:t>twenty-one</w:t>
      </w:r>
      <w:r w:rsidRPr="00B03EC7">
        <w:t xml:space="preserve"> (21) days when a meeting will be convened to transact the agenda of the adjourned Annual General Meeting.  A quorum is not required for that meeting.</w:t>
      </w:r>
    </w:p>
    <w:p w14:paraId="76EF60A6" w14:textId="4311E180" w:rsidR="00B03EC7" w:rsidRDefault="00B03EC7" w:rsidP="00B03EC7">
      <w:pPr>
        <w:tabs>
          <w:tab w:val="left" w:pos="709"/>
        </w:tabs>
        <w:ind w:left="709" w:hanging="709"/>
      </w:pPr>
      <w:r>
        <w:t>TO:</w:t>
      </w:r>
    </w:p>
    <w:p w14:paraId="2C6AAF19" w14:textId="76A9947C" w:rsidR="00B03EC7" w:rsidRDefault="00B03EC7" w:rsidP="00B03EC7">
      <w:pPr>
        <w:tabs>
          <w:tab w:val="left" w:pos="709"/>
        </w:tabs>
        <w:ind w:left="709" w:hanging="709"/>
      </w:pPr>
      <w:r w:rsidRPr="00B03EC7">
        <w:t xml:space="preserve">9.1 </w:t>
      </w:r>
      <w:r>
        <w:tab/>
      </w:r>
      <w:r w:rsidRPr="00B03EC7">
        <w:t xml:space="preserve">An Annual General Meeting shall be held each calendar year at a time not more than five (5) months after the end of the financial year and at a venue to be determined by the Management Committee. The quorum shall be </w:t>
      </w:r>
      <w:r w:rsidRPr="00B03EC7">
        <w:rPr>
          <w:highlight w:val="yellow"/>
        </w:rPr>
        <w:t>five</w:t>
      </w:r>
      <w:r w:rsidRPr="00B03EC7">
        <w:rPr>
          <w:highlight w:val="yellow"/>
        </w:rPr>
        <w:t xml:space="preserve"> percent (</w:t>
      </w:r>
      <w:r w:rsidRPr="00B03EC7">
        <w:rPr>
          <w:highlight w:val="yellow"/>
        </w:rPr>
        <w:t>5</w:t>
      </w:r>
      <w:r w:rsidRPr="00B03EC7">
        <w:rPr>
          <w:highlight w:val="yellow"/>
        </w:rPr>
        <w:t>%)</w:t>
      </w:r>
      <w:r w:rsidRPr="00B03EC7">
        <w:t xml:space="preserve"> of the total ACT Wildlife Incorporated membership. If the quorum is not present thirty (30) minutes after the advertised opening time of the meeting, that meeting will stand adjourned for the period of </w:t>
      </w:r>
      <w:r w:rsidRPr="00B03EC7">
        <w:t>twenty-one</w:t>
      </w:r>
      <w:r w:rsidRPr="00B03EC7">
        <w:t xml:space="preserve"> (21) days when a meeting will be convened to transact the agenda of the adjourned Annual General Meeting.  A quorum is not required for that meeting.</w:t>
      </w:r>
    </w:p>
    <w:p w14:paraId="4F37D81D" w14:textId="77777777" w:rsidR="00B03EC7" w:rsidRDefault="00B03EC7" w:rsidP="00B03EC7">
      <w:pPr>
        <w:tabs>
          <w:tab w:val="left" w:pos="709"/>
        </w:tabs>
        <w:ind w:left="709" w:hanging="709"/>
      </w:pPr>
    </w:p>
    <w:sectPr w:rsidR="00B03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C7"/>
    <w:rsid w:val="003F498B"/>
    <w:rsid w:val="00B03EC7"/>
    <w:rsid w:val="00D2464F"/>
    <w:rsid w:val="00D72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0717"/>
  <w15:chartTrackingRefBased/>
  <w15:docId w15:val="{7E87CA54-36A8-48FE-BB87-7C82E9DD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C7"/>
    <w:rPr>
      <w:rFonts w:eastAsiaTheme="majorEastAsia" w:cstheme="majorBidi"/>
      <w:color w:val="272727" w:themeColor="text1" w:themeTint="D8"/>
    </w:rPr>
  </w:style>
  <w:style w:type="paragraph" w:styleId="Title">
    <w:name w:val="Title"/>
    <w:basedOn w:val="Normal"/>
    <w:next w:val="Normal"/>
    <w:link w:val="TitleChar"/>
    <w:uiPriority w:val="10"/>
    <w:qFormat/>
    <w:rsid w:val="00B03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C7"/>
    <w:pPr>
      <w:spacing w:before="160"/>
      <w:jc w:val="center"/>
    </w:pPr>
    <w:rPr>
      <w:i/>
      <w:iCs/>
      <w:color w:val="404040" w:themeColor="text1" w:themeTint="BF"/>
    </w:rPr>
  </w:style>
  <w:style w:type="character" w:customStyle="1" w:styleId="QuoteChar">
    <w:name w:val="Quote Char"/>
    <w:basedOn w:val="DefaultParagraphFont"/>
    <w:link w:val="Quote"/>
    <w:uiPriority w:val="29"/>
    <w:rsid w:val="00B03EC7"/>
    <w:rPr>
      <w:i/>
      <w:iCs/>
      <w:color w:val="404040" w:themeColor="text1" w:themeTint="BF"/>
    </w:rPr>
  </w:style>
  <w:style w:type="paragraph" w:styleId="ListParagraph">
    <w:name w:val="List Paragraph"/>
    <w:basedOn w:val="Normal"/>
    <w:uiPriority w:val="34"/>
    <w:qFormat/>
    <w:rsid w:val="00B03EC7"/>
    <w:pPr>
      <w:ind w:left="720"/>
      <w:contextualSpacing/>
    </w:pPr>
  </w:style>
  <w:style w:type="character" w:styleId="IntenseEmphasis">
    <w:name w:val="Intense Emphasis"/>
    <w:basedOn w:val="DefaultParagraphFont"/>
    <w:uiPriority w:val="21"/>
    <w:qFormat/>
    <w:rsid w:val="00B03EC7"/>
    <w:rPr>
      <w:i/>
      <w:iCs/>
      <w:color w:val="0F4761" w:themeColor="accent1" w:themeShade="BF"/>
    </w:rPr>
  </w:style>
  <w:style w:type="paragraph" w:styleId="IntenseQuote">
    <w:name w:val="Intense Quote"/>
    <w:basedOn w:val="Normal"/>
    <w:next w:val="Normal"/>
    <w:link w:val="IntenseQuoteChar"/>
    <w:uiPriority w:val="30"/>
    <w:qFormat/>
    <w:rsid w:val="00B03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C7"/>
    <w:rPr>
      <w:i/>
      <w:iCs/>
      <w:color w:val="0F4761" w:themeColor="accent1" w:themeShade="BF"/>
    </w:rPr>
  </w:style>
  <w:style w:type="character" w:styleId="IntenseReference">
    <w:name w:val="Intense Reference"/>
    <w:basedOn w:val="DefaultParagraphFont"/>
    <w:uiPriority w:val="32"/>
    <w:qFormat/>
    <w:rsid w:val="00B03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Designs Manager</dc:creator>
  <cp:keywords/>
  <dc:description/>
  <cp:lastModifiedBy>Client Designs Manager</cp:lastModifiedBy>
  <cp:revision>1</cp:revision>
  <dcterms:created xsi:type="dcterms:W3CDTF">2024-02-07T08:46:00Z</dcterms:created>
  <dcterms:modified xsi:type="dcterms:W3CDTF">2024-02-07T08:57:00Z</dcterms:modified>
</cp:coreProperties>
</file>